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A" w:rsidRPr="00A95FBC" w:rsidRDefault="00A95FBC" w:rsidP="00A95FBC">
      <w:pPr>
        <w:jc w:val="center"/>
        <w:rPr>
          <w:rFonts w:ascii="Times New Roman" w:eastAsia="仿宋_GB2312" w:hAnsi="Times New Roman" w:cs="Times New Roman"/>
          <w:b/>
          <w:sz w:val="28"/>
        </w:rPr>
      </w:pPr>
      <w:r w:rsidRPr="00A95FBC">
        <w:rPr>
          <w:rFonts w:ascii="Times New Roman" w:eastAsia="仿宋_GB2312" w:hAnsi="Times New Roman" w:cs="Times New Roman"/>
          <w:b/>
          <w:sz w:val="28"/>
        </w:rPr>
        <w:t>2018</w:t>
      </w:r>
      <w:r w:rsidRPr="00A95FBC">
        <w:rPr>
          <w:rFonts w:ascii="Times New Roman" w:eastAsia="仿宋_GB2312" w:hAnsi="Times New Roman" w:cs="Times New Roman"/>
          <w:b/>
          <w:sz w:val="28"/>
        </w:rPr>
        <w:t>年度徐州市市级科技计划项目指南建议汇总表</w:t>
      </w:r>
    </w:p>
    <w:p w:rsidR="00A95FBC" w:rsidRPr="00A95FBC" w:rsidRDefault="00A95FBC">
      <w:pPr>
        <w:rPr>
          <w:rFonts w:ascii="Times New Roman" w:eastAsia="仿宋_GB2312" w:hAnsi="Times New Roman" w:cs="Times New Roman"/>
          <w:sz w:val="28"/>
        </w:rPr>
      </w:pPr>
      <w:r w:rsidRPr="00A95FBC">
        <w:rPr>
          <w:rFonts w:ascii="Times New Roman" w:eastAsia="仿宋_GB2312" w:hAnsi="Times New Roman" w:cs="Times New Roman"/>
          <w:sz w:val="28"/>
        </w:rPr>
        <w:t>主管部门：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819"/>
        <w:gridCol w:w="2126"/>
        <w:gridCol w:w="1701"/>
        <w:gridCol w:w="1418"/>
        <w:gridCol w:w="1701"/>
      </w:tblGrid>
      <w:tr w:rsidR="00A95FBC" w:rsidRPr="00A95FBC" w:rsidTr="00A95FBC">
        <w:tc>
          <w:tcPr>
            <w:tcW w:w="817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序号</w:t>
            </w:r>
          </w:p>
        </w:tc>
        <w:tc>
          <w:tcPr>
            <w:tcW w:w="1418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指南代码</w:t>
            </w:r>
          </w:p>
        </w:tc>
        <w:tc>
          <w:tcPr>
            <w:tcW w:w="4819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指南名称</w:t>
            </w:r>
          </w:p>
        </w:tc>
        <w:tc>
          <w:tcPr>
            <w:tcW w:w="2126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研究内容</w:t>
            </w:r>
          </w:p>
        </w:tc>
        <w:tc>
          <w:tcPr>
            <w:tcW w:w="1701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单位</w:t>
            </w:r>
          </w:p>
        </w:tc>
        <w:tc>
          <w:tcPr>
            <w:tcW w:w="1418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联系人</w:t>
            </w:r>
          </w:p>
        </w:tc>
        <w:tc>
          <w:tcPr>
            <w:tcW w:w="1701" w:type="dxa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95FBC">
              <w:rPr>
                <w:rFonts w:ascii="Times New Roman" w:eastAsia="仿宋_GB2312" w:hAnsi="Times New Roman" w:cs="Times New Roman"/>
                <w:sz w:val="28"/>
              </w:rPr>
              <w:t>联系方式</w:t>
            </w:r>
          </w:p>
        </w:tc>
      </w:tr>
      <w:tr w:rsidR="00A95FBC" w:rsidRPr="00A95FBC" w:rsidTr="00A95FBC">
        <w:trPr>
          <w:trHeight w:val="510"/>
        </w:trPr>
        <w:tc>
          <w:tcPr>
            <w:tcW w:w="817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A95FBC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例</w:t>
            </w: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A95FBC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02</w:t>
            </w:r>
          </w:p>
        </w:tc>
        <w:tc>
          <w:tcPr>
            <w:tcW w:w="4819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A95FBC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大功率激光器、激光精密加工设备的研发</w:t>
            </w:r>
          </w:p>
        </w:tc>
        <w:tc>
          <w:tcPr>
            <w:tcW w:w="2126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</w:tr>
      <w:tr w:rsidR="00A95FBC" w:rsidRPr="00A95FBC" w:rsidTr="00A95FBC">
        <w:trPr>
          <w:trHeight w:val="510"/>
        </w:trPr>
        <w:tc>
          <w:tcPr>
            <w:tcW w:w="817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95FBC" w:rsidRPr="00A95FBC" w:rsidTr="00A95FBC">
        <w:trPr>
          <w:trHeight w:val="510"/>
        </w:trPr>
        <w:tc>
          <w:tcPr>
            <w:tcW w:w="817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5FBC" w:rsidRPr="00A95FBC" w:rsidRDefault="00A95FBC" w:rsidP="00A95FB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A95FBC" w:rsidRPr="00A95FBC" w:rsidRDefault="00A95FBC" w:rsidP="00A95FBC">
      <w:pPr>
        <w:ind w:left="1417" w:hangingChars="506" w:hanging="1417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 w:rsidRPr="00A95FBC">
        <w:rPr>
          <w:rFonts w:ascii="Times New Roman" w:eastAsia="仿宋_GB2312" w:hAnsi="Times New Roman" w:cs="Times New Roman"/>
          <w:sz w:val="28"/>
        </w:rPr>
        <w:t>指南代码：应用基础研究计划，</w:t>
      </w:r>
      <w:r w:rsidRPr="00A95FBC">
        <w:rPr>
          <w:rFonts w:ascii="Times New Roman" w:eastAsia="仿宋_GB2312" w:hAnsi="Times New Roman" w:cs="Times New Roman"/>
          <w:sz w:val="28"/>
        </w:rPr>
        <w:t>01</w:t>
      </w:r>
      <w:r w:rsidRPr="00A95FBC">
        <w:rPr>
          <w:rFonts w:ascii="Times New Roman" w:eastAsia="仿宋_GB2312" w:hAnsi="Times New Roman" w:cs="Times New Roman"/>
          <w:sz w:val="28"/>
        </w:rPr>
        <w:t>；重点研发计划，</w:t>
      </w:r>
      <w:r w:rsidRPr="00A95FBC">
        <w:rPr>
          <w:rFonts w:ascii="Times New Roman" w:eastAsia="仿宋_GB2312" w:hAnsi="Times New Roman" w:cs="Times New Roman"/>
          <w:sz w:val="28"/>
        </w:rPr>
        <w:t>02</w:t>
      </w:r>
      <w:r w:rsidRPr="00A95FBC">
        <w:rPr>
          <w:rFonts w:ascii="Times New Roman" w:eastAsia="仿宋_GB2312" w:hAnsi="Times New Roman" w:cs="Times New Roman"/>
          <w:sz w:val="28"/>
        </w:rPr>
        <w:t>；科技成果转化计划，</w:t>
      </w:r>
      <w:r w:rsidRPr="00A95FBC">
        <w:rPr>
          <w:rFonts w:ascii="Times New Roman" w:eastAsia="仿宋_GB2312" w:hAnsi="Times New Roman" w:cs="Times New Roman"/>
          <w:sz w:val="28"/>
        </w:rPr>
        <w:t>03</w:t>
      </w:r>
      <w:r w:rsidRPr="00A95FBC">
        <w:rPr>
          <w:rFonts w:ascii="Times New Roman" w:eastAsia="仿宋_GB2312" w:hAnsi="Times New Roman" w:cs="Times New Roman"/>
          <w:sz w:val="28"/>
        </w:rPr>
        <w:t>；创新能力建设计划，</w:t>
      </w:r>
      <w:r w:rsidRPr="00A95FBC">
        <w:rPr>
          <w:rFonts w:ascii="Times New Roman" w:eastAsia="仿宋_GB2312" w:hAnsi="Times New Roman" w:cs="Times New Roman"/>
          <w:sz w:val="28"/>
        </w:rPr>
        <w:t>04</w:t>
      </w:r>
      <w:r w:rsidRPr="00A95FBC">
        <w:rPr>
          <w:rFonts w:ascii="Times New Roman" w:eastAsia="仿宋_GB2312" w:hAnsi="Times New Roman" w:cs="Times New Roman"/>
          <w:sz w:val="28"/>
        </w:rPr>
        <w:t>；政策引导类计划，</w:t>
      </w:r>
      <w:r w:rsidRPr="00A95FBC">
        <w:rPr>
          <w:rFonts w:ascii="Times New Roman" w:eastAsia="仿宋_GB2312" w:hAnsi="Times New Roman" w:cs="Times New Roman"/>
          <w:sz w:val="28"/>
        </w:rPr>
        <w:t>05</w:t>
      </w:r>
      <w:r>
        <w:rPr>
          <w:rFonts w:ascii="Times New Roman" w:eastAsia="仿宋_GB2312" w:hAnsi="Times New Roman" w:cs="Times New Roman" w:hint="eastAsia"/>
          <w:sz w:val="28"/>
        </w:rPr>
        <w:t>。</w:t>
      </w:r>
    </w:p>
    <w:sectPr w:rsidR="00A95FBC" w:rsidRPr="00A95FBC" w:rsidSect="00A95F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C"/>
    <w:rsid w:val="00A95FBC"/>
    <w:rsid w:val="00B36776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2017-12-28T06:27:00Z</dcterms:created>
  <dcterms:modified xsi:type="dcterms:W3CDTF">2017-12-28T06:32:00Z</dcterms:modified>
</cp:coreProperties>
</file>