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84" w:rsidRPr="00981584" w:rsidRDefault="00981584" w:rsidP="00981584">
      <w:pPr>
        <w:pStyle w:val="a4"/>
        <w:shd w:val="clear" w:color="auto" w:fill="FFFFFF"/>
        <w:spacing w:line="585" w:lineRule="atLeast"/>
        <w:ind w:firstLine="630"/>
        <w:jc w:val="center"/>
        <w:rPr>
          <w:rFonts w:ascii="仿宋_GB2312" w:eastAsia="仿宋_GB2312" w:cs="Helvetica"/>
          <w:b/>
          <w:color w:val="303133"/>
          <w:sz w:val="32"/>
          <w:szCs w:val="32"/>
        </w:rPr>
      </w:pPr>
      <w:r w:rsidRPr="00981584">
        <w:rPr>
          <w:rFonts w:ascii="仿宋_GB2312" w:eastAsia="仿宋_GB2312" w:cs="Helvetica" w:hint="eastAsia"/>
          <w:b/>
          <w:color w:val="303133"/>
          <w:sz w:val="32"/>
          <w:szCs w:val="32"/>
        </w:rPr>
        <w:t>关于建立装备预研共用技术领域基金类项目快速支持机制（试行）的公告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为进一步增强装备预研共用技术领域基金类项目研究的创新性、灵活性，快速捕捉技术发展最新动态，快速支持基础前沿、原始创新、潜在应用优质项目，充分释放研究效能，最大限度实现开放宽进、流程优化和程序简化，现就建立试行基金类项目快速支持机制有关事项公告如下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黑体" w:eastAsia="黑体" w:hAnsi="黑体" w:cs="Helvetica" w:hint="eastAsia"/>
          <w:b/>
          <w:bCs/>
          <w:color w:val="303133"/>
          <w:sz w:val="32"/>
          <w:szCs w:val="32"/>
        </w:rPr>
        <w:t>一、建立快速发现渠道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1.建立实时平台征集渠道。依托全军武器装备采购信息网，设立“快速支持”项目征集专栏，面向军地各类研发力量，区分公开和涉密两类，按专业领域收集项目建议。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2.建立领域专家推荐渠道。由专业组专家结合自身科学技术活动实践，广泛开展新思路、新机理和新技术搜索发掘，每季度或临机提报项目建议。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3.建立竞赛推荐优选渠道，由专业组在各类挑战赛、军地相关创新创意大赛和技术</w:t>
      </w:r>
      <w:proofErr w:type="gramStart"/>
      <w:r>
        <w:rPr>
          <w:rFonts w:ascii="仿宋_GB2312" w:eastAsia="仿宋_GB2312" w:cs="Helvetica" w:hint="eastAsia"/>
          <w:color w:val="303133"/>
          <w:sz w:val="32"/>
          <w:szCs w:val="32"/>
        </w:rPr>
        <w:t>比测项目</w:t>
      </w:r>
      <w:proofErr w:type="gramEnd"/>
      <w:r>
        <w:rPr>
          <w:rFonts w:ascii="仿宋_GB2312" w:eastAsia="仿宋_GB2312" w:cs="Helvetica" w:hint="eastAsia"/>
          <w:color w:val="303133"/>
          <w:sz w:val="32"/>
          <w:szCs w:val="32"/>
        </w:rPr>
        <w:t>中，优选有特色的新技术，提出项目建议。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黑体" w:eastAsia="黑体" w:hAnsi="黑体" w:cs="Helvetica" w:hint="eastAsia"/>
          <w:b/>
          <w:bCs/>
          <w:color w:val="303133"/>
          <w:sz w:val="32"/>
          <w:szCs w:val="32"/>
        </w:rPr>
        <w:t>二、建立快速筛选流程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45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4.快速支持项目类别。根据技术特点，设立快速扶持项目和快速转化项目两类，主要面向一线中青年科技工作</w:t>
      </w:r>
      <w:r>
        <w:rPr>
          <w:rFonts w:ascii="仿宋_GB2312" w:eastAsia="仿宋_GB2312" w:cs="Helvetica" w:hint="eastAsia"/>
          <w:color w:val="303133"/>
          <w:sz w:val="32"/>
          <w:szCs w:val="32"/>
        </w:rPr>
        <w:lastRenderedPageBreak/>
        <w:t>者。其中，快速扶持项目，主要是指概念独特、技术先进、原创性强、研究风险较大的项目，实施基金制管理；快速转化项目，主要是面向“民参军”力量，军事应用背景明确、技术相对成熟、研究风险较低的项目，实施合同制管理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5.采取专家负责制。从专业组聘请快速支持项目责任专家，负责开展项目筛选。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6.快速筛选步骤。①根据各渠道提报情况，组织责任专家进行分类整理、项目查重和初步筛选。②定期组织项目筛选评审，原则上，每季度办理一批。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黑体" w:eastAsia="黑体" w:hAnsi="黑体" w:cs="Helvetica" w:hint="eastAsia"/>
          <w:b/>
          <w:bCs/>
          <w:color w:val="303133"/>
          <w:sz w:val="32"/>
          <w:szCs w:val="32"/>
        </w:rPr>
        <w:t>三、建立快速实施程序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7.快速扶持项目。采取分类分阶段支持的方式。第一阶段，侧重新理论新概念研究，以及原创性强、研究风险大的项目，资助经费额度20-50万元，主要是深化论证原理可行性、细化技术方案、解决基础理论等问题，原则上6个月内完成，经过评估后，具备持续支持条件的，可转入第二阶段。第二阶段，侧重技术路径相对明确、具备一定潜在应用基础的项目，资助经费额度100-200万元，主要是进一步开展关键技术攻关，原则上1-2年内完成；技术条件较好的项目，可直接申报第二阶段并开展研究工作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8.快速转化项目。主要开展技术转化应用研究攻关，资助经费额度500-2000万元，研究周期1-2年。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lastRenderedPageBreak/>
        <w:t>9.项目实施与经费拨付。快速扶持项目不组织审价、不设中间考核节点，经费安排使用和指标要求达成等在项目验收时一并实施。快速转化项目可设一个中间考核节点。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10.项目经费拨付。由收款单位提供加盖单位公章、财务专用章的收款凭据后，即可办理经费拨付。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黑体" w:eastAsia="黑体" w:hAnsi="黑体" w:cs="Helvetica" w:hint="eastAsia"/>
          <w:b/>
          <w:bCs/>
          <w:color w:val="303133"/>
          <w:sz w:val="32"/>
          <w:szCs w:val="32"/>
        </w:rPr>
        <w:t>四、建立评估评价机制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11.建立专家指导把关机制，指定专业组专家对遴选入围的项目实施全过程技术对口指导把关。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12.项目</w:t>
      </w:r>
      <w:proofErr w:type="gramStart"/>
      <w:r>
        <w:rPr>
          <w:rFonts w:ascii="仿宋_GB2312" w:eastAsia="仿宋_GB2312" w:cs="Helvetica" w:hint="eastAsia"/>
          <w:color w:val="303133"/>
          <w:sz w:val="32"/>
          <w:szCs w:val="32"/>
        </w:rPr>
        <w:t>转阶段</w:t>
      </w:r>
      <w:proofErr w:type="gramEnd"/>
      <w:r>
        <w:rPr>
          <w:rFonts w:ascii="仿宋_GB2312" w:eastAsia="仿宋_GB2312" w:cs="Helvetica" w:hint="eastAsia"/>
          <w:color w:val="303133"/>
          <w:sz w:val="32"/>
          <w:szCs w:val="32"/>
        </w:rPr>
        <w:t>和结题验收时，成立独立评审专家组，根据项目任务书或合同要求，就项目研究内容完成情况进行全面审查，并提出</w:t>
      </w:r>
      <w:proofErr w:type="gramStart"/>
      <w:r>
        <w:rPr>
          <w:rFonts w:ascii="仿宋_GB2312" w:eastAsia="仿宋_GB2312" w:cs="Helvetica" w:hint="eastAsia"/>
          <w:color w:val="303133"/>
          <w:sz w:val="32"/>
          <w:szCs w:val="32"/>
        </w:rPr>
        <w:t>转阶段</w:t>
      </w:r>
      <w:proofErr w:type="gramEnd"/>
      <w:r>
        <w:rPr>
          <w:rFonts w:ascii="仿宋_GB2312" w:eastAsia="仿宋_GB2312" w:cs="Helvetica" w:hint="eastAsia"/>
          <w:color w:val="303133"/>
          <w:sz w:val="32"/>
          <w:szCs w:val="32"/>
        </w:rPr>
        <w:t>意见、成果转化建议。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13.建立健全成果转化评价机制。通过评审验收达到优秀标准的快速扶持项目，按程序报批后，成果直接转入相关渠道安排实施。通过评审验收达到优秀标准的快速转化项目，成果定期向相关单位推荐使用。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14.对于快速扶持项目，特别是第一阶段研究任务，对已履行勤勉尽责义务，但由于技术未知难度等客观原因难以完成预定目标的，经综合评估确认后，不追究责任；对未履行勤勉尽责义务的，一经查实，将严肃追究承</w:t>
      </w:r>
      <w:proofErr w:type="gramStart"/>
      <w:r>
        <w:rPr>
          <w:rFonts w:ascii="仿宋_GB2312" w:eastAsia="仿宋_GB2312" w:cs="Helvetica" w:hint="eastAsia"/>
          <w:color w:val="303133"/>
          <w:sz w:val="32"/>
          <w:szCs w:val="32"/>
        </w:rPr>
        <w:t>研</w:t>
      </w:r>
      <w:proofErr w:type="gramEnd"/>
      <w:r>
        <w:rPr>
          <w:rFonts w:ascii="仿宋_GB2312" w:eastAsia="仿宋_GB2312" w:cs="Helvetica" w:hint="eastAsia"/>
          <w:color w:val="303133"/>
          <w:sz w:val="32"/>
          <w:szCs w:val="32"/>
        </w:rPr>
        <w:t>团队和所属单位责任，列入“黑名单”，并在全军武器装备采</w:t>
      </w:r>
      <w:r>
        <w:rPr>
          <w:rFonts w:ascii="仿宋_GB2312" w:eastAsia="仿宋_GB2312" w:cs="Helvetica" w:hint="eastAsia"/>
          <w:color w:val="303133"/>
          <w:sz w:val="32"/>
          <w:szCs w:val="32"/>
        </w:rPr>
        <w:lastRenderedPageBreak/>
        <w:t>购信息网进行通报，三年内不得申报预研共用技术领域项目。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黑体" w:eastAsia="黑体" w:hAnsi="黑体" w:cs="Helvetica" w:hint="eastAsia"/>
          <w:b/>
          <w:bCs/>
          <w:color w:val="303133"/>
          <w:sz w:val="32"/>
          <w:szCs w:val="32"/>
        </w:rPr>
        <w:t>五、注意事项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15.关于网上申报渠道。有关单位在线完成</w:t>
      </w:r>
      <w:hyperlink r:id="rId4" w:tgtFrame="_self" w:history="1">
        <w:r>
          <w:rPr>
            <w:rStyle w:val="a3"/>
            <w:rFonts w:ascii="仿宋_GB2312" w:eastAsia="仿宋_GB2312" w:cs="Helvetica" w:hint="eastAsia"/>
            <w:color w:val="4F81BD"/>
            <w:sz w:val="32"/>
            <w:szCs w:val="32"/>
          </w:rPr>
          <w:t>注册认证</w:t>
        </w:r>
      </w:hyperlink>
      <w:r>
        <w:rPr>
          <w:rFonts w:ascii="仿宋_GB2312" w:eastAsia="仿宋_GB2312" w:cs="Helvetica" w:hint="eastAsia"/>
          <w:color w:val="303133"/>
          <w:sz w:val="32"/>
          <w:szCs w:val="32"/>
        </w:rPr>
        <w:t>后，登录全军武器装备采购信息网</w:t>
      </w:r>
      <w:hyperlink r:id="rId5" w:tgtFrame="_blank" w:history="1">
        <w:r>
          <w:rPr>
            <w:rStyle w:val="a3"/>
            <w:rFonts w:ascii="楷体_GB2312" w:hAnsi="楷体_GB2312" w:cs="Helvetica"/>
            <w:color w:val="4F81BD"/>
            <w:sz w:val="29"/>
            <w:szCs w:val="29"/>
          </w:rPr>
          <w:t>（</w:t>
        </w:r>
        <w:r>
          <w:rPr>
            <w:rStyle w:val="a3"/>
            <w:rFonts w:ascii="楷体_GB2312" w:hAnsi="楷体_GB2312" w:cs="Helvetica"/>
            <w:color w:val="4F81BD"/>
            <w:sz w:val="29"/>
            <w:szCs w:val="29"/>
          </w:rPr>
          <w:t>www.weain.mil.cn</w:t>
        </w:r>
        <w:r>
          <w:rPr>
            <w:rStyle w:val="a3"/>
            <w:rFonts w:ascii="楷体_GB2312" w:hAnsi="楷体_GB2312" w:cs="Helvetica"/>
            <w:color w:val="4F81BD"/>
            <w:sz w:val="29"/>
            <w:szCs w:val="29"/>
          </w:rPr>
          <w:t>）</w:t>
        </w:r>
      </w:hyperlink>
      <w:r>
        <w:rPr>
          <w:rFonts w:ascii="仿宋_GB2312" w:eastAsia="仿宋_GB2312" w:cs="Helvetica" w:hint="eastAsia"/>
          <w:color w:val="303133"/>
          <w:sz w:val="32"/>
          <w:szCs w:val="32"/>
        </w:rPr>
        <w:t>，进入“</w:t>
      </w:r>
      <w:hyperlink r:id="rId6" w:tgtFrame="_blank" w:history="1">
        <w:r>
          <w:rPr>
            <w:rStyle w:val="a3"/>
            <w:rFonts w:ascii="仿宋_GB2312" w:eastAsia="仿宋_GB2312" w:cs="Helvetica" w:hint="eastAsia"/>
            <w:color w:val="4F81BD"/>
            <w:sz w:val="32"/>
            <w:szCs w:val="32"/>
            <w:u w:val="single"/>
          </w:rPr>
          <w:t>快速支持-自主申报</w:t>
        </w:r>
      </w:hyperlink>
      <w:r>
        <w:rPr>
          <w:rFonts w:ascii="仿宋_GB2312" w:eastAsia="仿宋_GB2312" w:cs="Helvetica" w:hint="eastAsia"/>
          <w:color w:val="303133"/>
          <w:sz w:val="32"/>
          <w:szCs w:val="32"/>
        </w:rPr>
        <w:t>”页面，按照申报项目建议的密级和专业领域填报项目建议</w:t>
      </w:r>
      <w:r>
        <w:rPr>
          <w:rFonts w:ascii="楷体_GB2312" w:hAnsi="楷体_GB2312" w:cs="Helvetica"/>
          <w:color w:val="303133"/>
          <w:sz w:val="29"/>
          <w:szCs w:val="29"/>
        </w:rPr>
        <w:t>（建议书模板见附件）</w:t>
      </w:r>
      <w:r>
        <w:rPr>
          <w:rFonts w:ascii="仿宋_GB2312" w:eastAsia="仿宋_GB2312" w:cs="Helvetica" w:hint="eastAsia"/>
          <w:color w:val="303133"/>
          <w:sz w:val="32"/>
          <w:szCs w:val="32"/>
        </w:rPr>
        <w:t>。其中，公开的项目建议请从互联网网站提报，严禁填写涉密、敏感信息，并随附加盖公章的非密声明；涉密的项目建议，具备武器装备科研生产保密资格的用户，请按照网站“</w:t>
      </w:r>
      <w:hyperlink r:id="rId7" w:tgtFrame="_blank" w:history="1">
        <w:r>
          <w:rPr>
            <w:rStyle w:val="a3"/>
            <w:rFonts w:ascii="仿宋_GB2312" w:eastAsia="仿宋_GB2312" w:cs="Helvetica" w:hint="eastAsia"/>
            <w:color w:val="4F81BD"/>
            <w:sz w:val="32"/>
            <w:szCs w:val="32"/>
          </w:rPr>
          <w:t>服务指南-涉密备案流程</w:t>
        </w:r>
      </w:hyperlink>
      <w:r>
        <w:rPr>
          <w:rFonts w:ascii="仿宋_GB2312" w:eastAsia="仿宋_GB2312" w:cs="Helvetica" w:hint="eastAsia"/>
          <w:color w:val="4F81BD"/>
          <w:sz w:val="32"/>
          <w:szCs w:val="32"/>
        </w:rPr>
        <w:t>”</w:t>
      </w:r>
      <w:r>
        <w:rPr>
          <w:rFonts w:ascii="楷体_GB2312" w:hAnsi="楷体_GB2312" w:cs="Helvetica"/>
          <w:color w:val="303133"/>
          <w:sz w:val="29"/>
          <w:szCs w:val="29"/>
        </w:rPr>
        <w:t>、</w:t>
      </w:r>
      <w:r>
        <w:rPr>
          <w:rFonts w:ascii="仿宋_GB2312" w:eastAsia="仿宋_GB2312" w:cs="Helvetica" w:hint="eastAsia"/>
          <w:color w:val="4F81BD"/>
          <w:sz w:val="32"/>
          <w:szCs w:val="32"/>
        </w:rPr>
        <w:t>“</w:t>
      </w:r>
      <w:hyperlink r:id="rId8" w:tgtFrame="_blank" w:history="1">
        <w:r>
          <w:rPr>
            <w:rStyle w:val="a3"/>
            <w:rFonts w:ascii="仿宋_GB2312" w:eastAsia="仿宋_GB2312" w:cs="Helvetica" w:hint="eastAsia"/>
            <w:color w:val="1F497D"/>
            <w:sz w:val="32"/>
            <w:szCs w:val="32"/>
          </w:rPr>
          <w:t>服务指南-涉密查询流程</w:t>
        </w:r>
      </w:hyperlink>
      <w:r>
        <w:rPr>
          <w:rFonts w:ascii="Garamond" w:hAnsi="Garamond" w:cs="Helvetica"/>
          <w:color w:val="4F81BD"/>
          <w:sz w:val="32"/>
          <w:szCs w:val="32"/>
        </w:rPr>
        <w:t>”</w:t>
      </w:r>
      <w:r>
        <w:rPr>
          <w:rFonts w:ascii="仿宋_GB2312" w:eastAsia="仿宋_GB2312" w:cs="Helvetica" w:hint="eastAsia"/>
          <w:color w:val="303133"/>
          <w:sz w:val="32"/>
          <w:szCs w:val="32"/>
        </w:rPr>
        <w:t>相关要求，利用项目建议采集软件</w:t>
      </w:r>
      <w:r>
        <w:rPr>
          <w:rFonts w:ascii="楷体_GB2312" w:hAnsi="楷体_GB2312" w:cs="Helvetica"/>
          <w:color w:val="303133"/>
          <w:sz w:val="29"/>
          <w:szCs w:val="29"/>
        </w:rPr>
        <w:t>（见附件）</w:t>
      </w:r>
      <w:r>
        <w:rPr>
          <w:rFonts w:ascii="仿宋_GB2312" w:eastAsia="仿宋_GB2312" w:cs="Helvetica" w:hint="eastAsia"/>
          <w:color w:val="303133"/>
          <w:sz w:val="32"/>
          <w:szCs w:val="32"/>
        </w:rPr>
        <w:t>，填报相关数据包后，到</w:t>
      </w:r>
      <w:hyperlink r:id="rId9" w:tgtFrame="_blank" w:history="1">
        <w:r>
          <w:rPr>
            <w:rStyle w:val="a3"/>
            <w:rFonts w:ascii="仿宋_GB2312" w:eastAsia="仿宋_GB2312" w:cs="Helvetica" w:hint="eastAsia"/>
            <w:color w:val="4F81BD"/>
            <w:sz w:val="32"/>
            <w:szCs w:val="32"/>
          </w:rPr>
          <w:t>网站各分中心</w:t>
        </w:r>
      </w:hyperlink>
      <w:r>
        <w:rPr>
          <w:rFonts w:ascii="仿宋_GB2312" w:eastAsia="仿宋_GB2312" w:cs="Helvetica" w:hint="eastAsia"/>
          <w:color w:val="303133"/>
          <w:sz w:val="32"/>
          <w:szCs w:val="32"/>
        </w:rPr>
        <w:t>通过涉密网系统提交。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16.关于专业组专家推荐渠道。专业组专家针对发现的优势项目，填写专家推荐书</w:t>
      </w:r>
      <w:r>
        <w:rPr>
          <w:rFonts w:ascii="楷体_GB2312" w:hAnsi="楷体_GB2312" w:cs="Helvetica"/>
          <w:color w:val="303133"/>
          <w:sz w:val="29"/>
          <w:szCs w:val="29"/>
        </w:rPr>
        <w:t>（模板见附件）</w:t>
      </w:r>
      <w:r>
        <w:rPr>
          <w:rFonts w:ascii="仿宋_GB2312" w:eastAsia="仿宋_GB2312" w:cs="Helvetica" w:hint="eastAsia"/>
          <w:color w:val="303133"/>
          <w:sz w:val="32"/>
          <w:szCs w:val="32"/>
        </w:rPr>
        <w:t>并签字。项目承担单位通过全军武器装备采购信息网</w:t>
      </w:r>
      <w:r>
        <w:rPr>
          <w:rFonts w:ascii="仿宋_GB2312" w:eastAsia="仿宋_GB2312" w:cs="Helvetica" w:hint="eastAsia"/>
          <w:color w:val="4F81BD"/>
          <w:sz w:val="32"/>
          <w:szCs w:val="32"/>
        </w:rPr>
        <w:t>“</w:t>
      </w:r>
      <w:hyperlink r:id="rId10" w:tgtFrame="_blank" w:history="1">
        <w:r>
          <w:rPr>
            <w:rStyle w:val="a3"/>
            <w:rFonts w:ascii="仿宋_GB2312" w:eastAsia="仿宋_GB2312" w:cs="Helvetica" w:hint="eastAsia"/>
            <w:color w:val="4F81BD"/>
            <w:sz w:val="32"/>
            <w:szCs w:val="32"/>
            <w:u w:val="single"/>
          </w:rPr>
          <w:t>快速支持-专家推荐</w:t>
        </w:r>
      </w:hyperlink>
      <w:r>
        <w:rPr>
          <w:rFonts w:ascii="仿宋_GB2312" w:eastAsia="仿宋_GB2312" w:cs="Helvetica" w:hint="eastAsia"/>
          <w:color w:val="4F81BD"/>
          <w:sz w:val="32"/>
          <w:szCs w:val="32"/>
        </w:rPr>
        <w:t>”</w:t>
      </w:r>
      <w:r>
        <w:rPr>
          <w:rFonts w:ascii="仿宋_GB2312" w:eastAsia="仿宋_GB2312" w:cs="Helvetica" w:hint="eastAsia"/>
          <w:color w:val="303133"/>
          <w:sz w:val="32"/>
          <w:szCs w:val="32"/>
        </w:rPr>
        <w:t>渠道,按照密级分别从网站互联网、涉密网提报项目建议并</w:t>
      </w:r>
      <w:proofErr w:type="gramStart"/>
      <w:r>
        <w:rPr>
          <w:rFonts w:ascii="仿宋_GB2312" w:eastAsia="仿宋_GB2312" w:cs="Helvetica" w:hint="eastAsia"/>
          <w:color w:val="303133"/>
          <w:sz w:val="32"/>
          <w:szCs w:val="32"/>
        </w:rPr>
        <w:t>附专家</w:t>
      </w:r>
      <w:proofErr w:type="gramEnd"/>
      <w:r>
        <w:rPr>
          <w:rFonts w:ascii="仿宋_GB2312" w:eastAsia="仿宋_GB2312" w:cs="Helvetica" w:hint="eastAsia"/>
          <w:color w:val="303133"/>
          <w:sz w:val="32"/>
          <w:szCs w:val="32"/>
        </w:rPr>
        <w:t>推荐书。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17.关于竞赛推荐优选渠道。由专业组在各类挑战赛、军地相关创新创意大赛和技术</w:t>
      </w:r>
      <w:proofErr w:type="gramStart"/>
      <w:r>
        <w:rPr>
          <w:rFonts w:ascii="仿宋_GB2312" w:eastAsia="仿宋_GB2312" w:cs="Helvetica" w:hint="eastAsia"/>
          <w:color w:val="303133"/>
          <w:sz w:val="32"/>
          <w:szCs w:val="32"/>
        </w:rPr>
        <w:t>比测项目</w:t>
      </w:r>
      <w:proofErr w:type="gramEnd"/>
      <w:r>
        <w:rPr>
          <w:rFonts w:ascii="仿宋_GB2312" w:eastAsia="仿宋_GB2312" w:cs="Helvetica" w:hint="eastAsia"/>
          <w:color w:val="303133"/>
          <w:sz w:val="32"/>
          <w:szCs w:val="32"/>
        </w:rPr>
        <w:t>中，优选有特色的新技术，组织竞赛优势单位撰写项目建议书，按专家推荐渠道提交。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lastRenderedPageBreak/>
        <w:t>18.关于结果查询。每批次筛选工作完成后，各申报单位可按注册的用户名、密码，登录全军武器装备采购信息网查询结果。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附件：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1.</w:t>
      </w:r>
      <w:hyperlink r:id="rId11" w:tgtFrame="_blank" w:history="1">
        <w:r>
          <w:rPr>
            <w:rStyle w:val="a3"/>
            <w:rFonts w:ascii="仿宋_GB2312" w:eastAsia="仿宋_GB2312" w:cs="Helvetica" w:hint="eastAsia"/>
            <w:color w:val="4F81BD"/>
            <w:sz w:val="32"/>
            <w:szCs w:val="32"/>
          </w:rPr>
          <w:t>快速扶持项目（第一阶段）建议书模板</w:t>
        </w:r>
      </w:hyperlink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2.</w:t>
      </w:r>
      <w:hyperlink r:id="rId12" w:tgtFrame="_blank" w:history="1">
        <w:r>
          <w:rPr>
            <w:rStyle w:val="a3"/>
            <w:rFonts w:ascii="仿宋_GB2312" w:eastAsia="仿宋_GB2312" w:cs="Helvetica" w:hint="eastAsia"/>
            <w:color w:val="4F81BD"/>
            <w:sz w:val="32"/>
            <w:szCs w:val="32"/>
            <w:u w:val="single"/>
          </w:rPr>
          <w:t>快速扶持项目（第二阶段）建议书模板</w:t>
        </w:r>
      </w:hyperlink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3.</w:t>
      </w:r>
      <w:hyperlink r:id="rId13" w:tgtFrame="_blank" w:history="1">
        <w:r>
          <w:rPr>
            <w:rStyle w:val="a3"/>
            <w:rFonts w:ascii="仿宋_GB2312" w:eastAsia="仿宋_GB2312" w:cs="Helvetica" w:hint="eastAsia"/>
            <w:color w:val="4F81BD"/>
            <w:sz w:val="32"/>
            <w:szCs w:val="32"/>
            <w:u w:val="single"/>
          </w:rPr>
          <w:t>快速转化项目建议书模板</w:t>
        </w:r>
      </w:hyperlink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4.</w:t>
      </w:r>
      <w:hyperlink r:id="rId14" w:tgtFrame="_blank" w:history="1">
        <w:r>
          <w:rPr>
            <w:rStyle w:val="a3"/>
            <w:rFonts w:ascii="仿宋_GB2312" w:eastAsia="仿宋_GB2312" w:cs="Helvetica" w:hint="eastAsia"/>
            <w:color w:val="4F81BD"/>
            <w:sz w:val="32"/>
            <w:szCs w:val="32"/>
          </w:rPr>
          <w:t>专家推荐书模板</w:t>
        </w:r>
      </w:hyperlink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5.</w:t>
      </w:r>
      <w:hyperlink r:id="rId15" w:tgtFrame="_blank" w:history="1">
        <w:r>
          <w:rPr>
            <w:rStyle w:val="a3"/>
            <w:rFonts w:ascii="仿宋_GB2312" w:eastAsia="仿宋_GB2312" w:cs="Helvetica" w:hint="eastAsia"/>
            <w:color w:val="4F81BD"/>
            <w:sz w:val="32"/>
            <w:szCs w:val="32"/>
            <w:u w:val="single"/>
          </w:rPr>
          <w:t>项目建议采集软件</w:t>
        </w:r>
      </w:hyperlink>
      <w:bookmarkStart w:id="0" w:name="_GoBack"/>
      <w:bookmarkEnd w:id="0"/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rPr>
          <w:rFonts w:cs="Helvetica" w:hint="eastAsia"/>
          <w:color w:val="303133"/>
          <w:sz w:val="21"/>
          <w:szCs w:val="21"/>
        </w:rPr>
      </w:pP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jc w:val="right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中央军委装备发展部</w:t>
      </w:r>
    </w:p>
    <w:p w:rsidR="00981584" w:rsidRDefault="00981584" w:rsidP="00981584">
      <w:pPr>
        <w:pStyle w:val="a4"/>
        <w:shd w:val="clear" w:color="auto" w:fill="FFFFFF"/>
        <w:spacing w:line="585" w:lineRule="atLeast"/>
        <w:ind w:firstLine="630"/>
        <w:jc w:val="right"/>
        <w:rPr>
          <w:rFonts w:cs="Helvetica" w:hint="eastAsia"/>
          <w:color w:val="303133"/>
          <w:sz w:val="21"/>
          <w:szCs w:val="21"/>
        </w:rPr>
      </w:pPr>
      <w:r>
        <w:rPr>
          <w:rFonts w:ascii="仿宋_GB2312" w:eastAsia="仿宋_GB2312" w:cs="Helvetica" w:hint="eastAsia"/>
          <w:color w:val="303133"/>
          <w:sz w:val="32"/>
          <w:szCs w:val="32"/>
        </w:rPr>
        <w:t>2020年5月21日</w:t>
      </w:r>
    </w:p>
    <w:p w:rsidR="00106201" w:rsidRPr="00981584" w:rsidRDefault="00106201"/>
    <w:sectPr w:rsidR="00106201" w:rsidRPr="00981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84"/>
    <w:rsid w:val="00106201"/>
    <w:rsid w:val="00981584"/>
    <w:rsid w:val="00A1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20DC"/>
  <w15:chartTrackingRefBased/>
  <w15:docId w15:val="{E7E63734-E7B2-4722-BA07-4BD7AC6C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584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81584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tent-wrap">
    <w:name w:val="content-wrap"/>
    <w:basedOn w:val="a"/>
    <w:rsid w:val="00981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in.mil.cn/fwzn/list.shtml" TargetMode="External"/><Relationship Id="rId13" Type="http://schemas.openxmlformats.org/officeDocument/2006/relationships/hyperlink" Target="http://www.weain.mil.cn/file/2020/05/29/a922dde8af344562bcf593ad3188d00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ain.mil.cn/fwzn/list.shtml" TargetMode="External"/><Relationship Id="rId12" Type="http://schemas.openxmlformats.org/officeDocument/2006/relationships/hyperlink" Target="http://www.weain.mil.cn/file/2020/05/29/e96e6664b99141d1aada7bcaeebc2ee5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eain.mil.cn/support/index.html" TargetMode="External"/><Relationship Id="rId11" Type="http://schemas.openxmlformats.org/officeDocument/2006/relationships/hyperlink" Target="http://www.weain.mil.cn/file/2020/05/29/fea6d5478c6d44ebb95906dd9b034680.docx" TargetMode="External"/><Relationship Id="rId5" Type="http://schemas.openxmlformats.org/officeDocument/2006/relationships/hyperlink" Target="http://www.weain.mil.cn/" TargetMode="External"/><Relationship Id="rId15" Type="http://schemas.openxmlformats.org/officeDocument/2006/relationships/hyperlink" Target="http://weain.mil.cn/file/2020/06/14/794d15bec71d444ebbb728e9e103b152.zip" TargetMode="External"/><Relationship Id="rId10" Type="http://schemas.openxmlformats.org/officeDocument/2006/relationships/hyperlink" Target="http://www.weain.mil.cn/support/index.html" TargetMode="External"/><Relationship Id="rId4" Type="http://schemas.openxmlformats.org/officeDocument/2006/relationships/hyperlink" Target="http://www.weain.mil.cn/unitRegistration.html" TargetMode="External"/><Relationship Id="rId9" Type="http://schemas.openxmlformats.org/officeDocument/2006/relationships/hyperlink" Target="http://www.weain.mil.cn/subjectRelease/mapquery.html" TargetMode="External"/><Relationship Id="rId14" Type="http://schemas.openxmlformats.org/officeDocument/2006/relationships/hyperlink" Target="http://www.weain.mil.cn/file/2020/05/29/131f36e8ff84420fba453b5c689a3afc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2020-07-13T08:17:00Z</dcterms:created>
  <dcterms:modified xsi:type="dcterms:W3CDTF">2020-07-13T08:18:00Z</dcterms:modified>
</cp:coreProperties>
</file>