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徐州市2022年度市级表彰先进集体推荐对象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基本情况及主要事迹</w:t>
      </w:r>
    </w:p>
    <w:tbl>
      <w:tblPr>
        <w:tblStyle w:val="2"/>
        <w:tblpPr w:leftFromText="180" w:rightFromText="180" w:vertAnchor="page" w:horzAnchor="page" w:tblpXSpec="center" w:tblpY="2638"/>
        <w:tblOverlap w:val="never"/>
        <w:tblW w:w="152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"/>
        <w:gridCol w:w="910"/>
        <w:gridCol w:w="746"/>
        <w:gridCol w:w="745"/>
        <w:gridCol w:w="621"/>
        <w:gridCol w:w="912"/>
        <w:gridCol w:w="729"/>
        <w:gridCol w:w="2974"/>
        <w:gridCol w:w="5887"/>
        <w:gridCol w:w="728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集体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集体性质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集体级别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集体人数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负责人姓名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负责人职务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荣誉基础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/>
              </w:rPr>
              <w:t>主要事迹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受过何种处分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是否临时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江苏师范大学物理与电子工程学院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事业单位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正处级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李印威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院长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1、江苏省党建工作标杆院系；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2、学院光学工程系党支部入选“全国党建工作样板支部”；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、江苏省“高校先进基层党组织”；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、“江苏省教育工作先进集体”称号；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、学院多人荣获“江苏省劳动模范”、江苏省“优秀党务工作者”、江苏省高校“优秀共产党员”，20余人获得省部级及以上奖项。共发展教师党员6名（均为优秀博士）；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6、光学工程学科连续四期进入江苏省优势学科；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7、省级及以上科研平台5个；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8、高水平团队6支，其中江苏省双创团队 2 支，江苏高校优秀科技创新团队 3 支，海外高水平创新团队 1 支。</w:t>
            </w:r>
          </w:p>
        </w:tc>
        <w:tc>
          <w:tcPr>
            <w:tcW w:w="5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聚焦国家重大科技战略，坚持实施创新驱动发展战略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院始终坚持实施创新驱动发展战略，心怀“国之大者”，在科研上坚持“顶天”“立地”相结合，努力服务“科技强国”战略，多人致力于“大国重器”国防军工研究和当前“卡脖子”核心技术研究，为科技强国贡献力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促进国防装备跨越发展，加快实施创新驱动发展战略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为加快实施创新驱动发展战略，解决国防重大需求，学院发挥在透明陶瓷、中红外玻璃与光纤、高功率激光等方面的技术优势，促进国防装备跨越发展，学院培养一支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JMRH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创新团队，拓新发展路径。近几年获批了国家发改委XXX科技协同创新平台，承担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GF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项目12项，实现军转民技术转化6项。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服务地方经济创新驱动，深入实施创新驱动发展战略。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院发挥在无机光功能材料和中红外激光技术等领域的技术优势，围绕徐州产业链，部署创新链，推动创新成果走出校园，在徐州开花结果。与新沂、邳州和徐州高新区共建三个产业研究院，政府投入超过1.4亿元，孵化企业16家，助推上市2家，实现转移技术成果59项，合同总金额近1000万元，单笔最高500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4.创新“三位一体”服务社会新模式，全力实施创新驱动发展战略。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学院充分发挥功能完备的设备、技术和智力优势，突破资源共享体制机制障碍，建立江苏省大型科学仪器开放实验室，构建了分析测试服务、技术联合开发和行业人才技能培训“三位一体”的社会服务新模式。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0F0DDB-CC4C-4A7D-AF4F-D939CA232B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EA192F1-4188-4DEB-9841-B52924AFAD3A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E5DA8E3-75C5-47C2-BDAC-045C788AC83D}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4" w:fontKey="{1D344609-5F01-4DF7-A155-816ECE8260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ZmVjMzcxMDZmNTBjZmQwZmRjNjUyYjAwMmFkYWUifQ=="/>
  </w:docVars>
  <w:rsids>
    <w:rsidRoot w:val="00000000"/>
    <w:rsid w:val="0F0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2022-12-06T08:02:09Z</dcterms:created>
  <dc:creator>HP</dc:creator>
  <cp:lastModifiedBy>Z2Y</cp:lastModifiedBy>
  <dcterms:modified xsi:type="dcterms:W3CDTF">2022-12-06T08:21:43Z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60737454D112483286EC1A5FE8A52B2F</vt:lpwstr>
  </property>
</Properties>
</file>