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江苏师范大学</w:t>
      </w:r>
      <w:bookmarkStart w:id="1" w:name="_GoBack"/>
      <w:bookmarkEnd w:id="1"/>
      <w:r>
        <w:rPr>
          <w:rFonts w:hint="eastAsia" w:ascii="方正小标宋简体" w:eastAsia="方正小标宋简体"/>
          <w:sz w:val="32"/>
          <w:szCs w:val="32"/>
        </w:rPr>
        <w:t>纵向科研项目经费预算调整申请表</w:t>
      </w: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"/>
        <w:gridCol w:w="2169"/>
        <w:gridCol w:w="184"/>
        <w:gridCol w:w="194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6615" w:type="dxa"/>
            <w:gridSpan w:val="4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经费账号</w:t>
            </w:r>
          </w:p>
        </w:tc>
        <w:tc>
          <w:tcPr>
            <w:tcW w:w="2353" w:type="dxa"/>
            <w:gridSpan w:val="2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经费（万元）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2353" w:type="dxa"/>
            <w:gridSpan w:val="2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  <w:jc w:val="center"/>
        </w:trPr>
        <w:tc>
          <w:tcPr>
            <w:tcW w:w="8523" w:type="dxa"/>
            <w:gridSpan w:val="6"/>
          </w:tcPr>
          <w:tbl>
            <w:tblPr>
              <w:tblStyle w:val="4"/>
              <w:tblpPr w:leftFromText="180" w:rightFromText="180" w:vertAnchor="text" w:horzAnchor="margin" w:tblpY="130"/>
              <w:tblOverlap w:val="never"/>
              <w:tblW w:w="5000" w:type="pct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4"/>
              <w:gridCol w:w="3403"/>
              <w:gridCol w:w="1419"/>
              <w:gridCol w:w="1701"/>
              <w:gridCol w:w="107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2474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hAnsi="宋体"/>
                      <w:b/>
                      <w:kern w:val="0"/>
                      <w:sz w:val="18"/>
                      <w:szCs w:val="18"/>
                    </w:rPr>
                    <w:t>支出科目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hAnsi="宋体"/>
                      <w:b/>
                      <w:kern w:val="0"/>
                      <w:sz w:val="18"/>
                      <w:szCs w:val="18"/>
                    </w:rPr>
                    <w:t>原预算（万元）</w:t>
                  </w: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hAnsi="宋体"/>
                      <w:b/>
                      <w:kern w:val="0"/>
                      <w:sz w:val="18"/>
                      <w:szCs w:val="18"/>
                    </w:rPr>
                    <w:t>调整后预算（</w:t>
                  </w:r>
                  <w:r>
                    <w:rPr>
                      <w:rFonts w:hint="eastAsia"/>
                      <w:b/>
                      <w:kern w:val="0"/>
                      <w:sz w:val="18"/>
                      <w:szCs w:val="18"/>
                    </w:rPr>
                    <w:t>万元</w:t>
                  </w:r>
                  <w:r>
                    <w:rPr>
                      <w:rFonts w:hint="eastAsia" w:hAnsi="宋体"/>
                      <w:b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Ansi="宋体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hAnsi="宋体"/>
                      <w:b/>
                      <w:kern w:val="0"/>
                      <w:sz w:val="18"/>
                      <w:szCs w:val="18"/>
                    </w:rPr>
                    <w:t>备注</w:t>
                  </w:r>
                  <w:r>
                    <w:rPr>
                      <w:rFonts w:hAnsi="宋体"/>
                      <w:b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hAnsi="宋体"/>
                      <w:b/>
                      <w:kern w:val="0"/>
                      <w:sz w:val="18"/>
                      <w:szCs w:val="18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直接费用</w:t>
                  </w: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hAnsi="宋体"/>
                      <w:kern w:val="0"/>
                      <w:sz w:val="18"/>
                      <w:szCs w:val="18"/>
                    </w:rPr>
                    <w:t>、设备费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（1）购置设备费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（2）试制设备费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（3）设备改造费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（4）设备租赁费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2、材料费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3、测试化验加工费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4、燃料动力费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5、差旅/会议/国际合作与交流费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6、出版/文献/信息传播/知识产权事务费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7、劳务费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8、专家咨询费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424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pc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9、其他支出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2474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间接费用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2474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外拨经费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74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hAnsi="宋体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8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注：</w:t>
            </w:r>
            <w:r>
              <w:rPr>
                <w:rFonts w:ascii="Times New Roman" w:hAnsi="Times New Roman" w:eastAsia="楷体"/>
                <w:kern w:val="0"/>
                <w:sz w:val="18"/>
                <w:szCs w:val="18"/>
              </w:rPr>
              <w:t>1. 设备费不予调增（江苏省科研项目除外）。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Times New Roman" w:hAnsi="Times New Roman" w:eastAsia="楷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"/>
                <w:kern w:val="0"/>
                <w:sz w:val="18"/>
                <w:szCs w:val="18"/>
              </w:rPr>
              <w:t>2. 江苏省科研项目预算科目调整时，材料费/测试化验加工费/燃料动力费合并为一类；劳务费/专家咨询费合并为一类；出版/文献/信息传播/知识产权事务费／其他支出合并为一类。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"/>
                <w:kern w:val="0"/>
                <w:sz w:val="18"/>
                <w:szCs w:val="18"/>
              </w:rPr>
              <w:t>3.</w:t>
            </w:r>
            <w:r>
              <w:rPr>
                <w:rFonts w:hint="eastAsia" w:ascii="Times New Roman" w:hAnsi="Times New Roman" w:eastAsia="楷体"/>
                <w:kern w:val="0"/>
                <w:sz w:val="18"/>
                <w:szCs w:val="18"/>
              </w:rPr>
              <w:t>办公费等不得在直接经费中列支。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01" w:type="dxa"/>
            <w:vAlign w:val="center"/>
          </w:tcPr>
          <w:p>
            <w:pPr>
              <w:spacing w:before="156" w:beforeLines="50"/>
              <w:ind w:right="3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预算内容调整</w:t>
            </w:r>
          </w:p>
        </w:tc>
        <w:tc>
          <w:tcPr>
            <w:tcW w:w="7422" w:type="dxa"/>
            <w:gridSpan w:val="5"/>
          </w:tcPr>
          <w:p>
            <w:pPr>
              <w:rPr>
                <w:rFonts w:ascii="楷体" w:hAnsi="楷体" w:eastAsia="楷体"/>
                <w:spacing w:val="-1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pacing w:val="-18"/>
                <w:sz w:val="18"/>
                <w:szCs w:val="18"/>
              </w:rPr>
              <w:t>（原预算科目中的明细内容发生变化，如设备费中购买设备明细发生变化等，请说明调整原因，可另附页）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523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项目负责人承诺：</w:t>
            </w:r>
          </w:p>
          <w:p>
            <w:pPr>
              <w:spacing w:line="30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由于经费预算调整带来的相关问题，责任自负。</w:t>
            </w:r>
          </w:p>
          <w:p>
            <w:pPr>
              <w:spacing w:line="160" w:lineRule="exact"/>
              <w:rPr>
                <w:rFonts w:eastAsia="仿宋_GB2312"/>
                <w:szCs w:val="21"/>
              </w:rPr>
            </w:pPr>
          </w:p>
          <w:p>
            <w:pPr>
              <w:ind w:firstLine="4935" w:firstLineChars="23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签字：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4077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科学技术研究院意见：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（是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int="eastAsia" w:eastAsia="仿宋_GB2312"/>
                <w:szCs w:val="21"/>
              </w:rPr>
              <w:t>否）同意调整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签字：      日期：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  <w:bookmarkStart w:id="0" w:name="_Hlk58957630"/>
            <w:r>
              <w:rPr>
                <w:rFonts w:hint="eastAsia" w:eastAsia="仿宋_GB2312"/>
                <w:szCs w:val="21"/>
              </w:rPr>
              <w:t>计划财务处</w:t>
            </w:r>
            <w:bookmarkEnd w:id="0"/>
            <w:r>
              <w:rPr>
                <w:rFonts w:hint="eastAsia" w:eastAsia="仿宋_GB2312"/>
                <w:szCs w:val="21"/>
              </w:rPr>
              <w:t>意见：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（是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int="eastAsia" w:eastAsia="仿宋_GB2312"/>
                <w:szCs w:val="21"/>
              </w:rPr>
              <w:t>否）同意调整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签字：      日期：</w:t>
            </w:r>
          </w:p>
        </w:tc>
      </w:tr>
    </w:tbl>
    <w:p>
      <w:pPr>
        <w:spacing w:line="340" w:lineRule="exact"/>
        <w:ind w:firstLine="180" w:firstLineChars="100"/>
        <w:rPr>
          <w:rFonts w:ascii="Times New Roman" w:hAnsi="Times New Roman" w:eastAsia="仿宋_GB2312"/>
          <w:sz w:val="18"/>
          <w:szCs w:val="18"/>
        </w:rPr>
      </w:pPr>
      <w:r>
        <w:rPr>
          <w:rFonts w:hint="eastAsia" w:eastAsia="仿宋_GB2312"/>
          <w:sz w:val="18"/>
          <w:szCs w:val="18"/>
        </w:rPr>
        <w:t>注：此表一式两份，科学技术研究院、计划财务处各留存一份。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9"/>
    <w:rsid w:val="000A4A2F"/>
    <w:rsid w:val="00165238"/>
    <w:rsid w:val="001908A9"/>
    <w:rsid w:val="001B2C7C"/>
    <w:rsid w:val="001B60D2"/>
    <w:rsid w:val="001E7269"/>
    <w:rsid w:val="00275CC7"/>
    <w:rsid w:val="00290E5F"/>
    <w:rsid w:val="0035061A"/>
    <w:rsid w:val="003805A0"/>
    <w:rsid w:val="003C4458"/>
    <w:rsid w:val="003E4109"/>
    <w:rsid w:val="004505A9"/>
    <w:rsid w:val="004A11DE"/>
    <w:rsid w:val="00533CA3"/>
    <w:rsid w:val="00631C09"/>
    <w:rsid w:val="006E734B"/>
    <w:rsid w:val="007C467E"/>
    <w:rsid w:val="007D0B7E"/>
    <w:rsid w:val="007E48A4"/>
    <w:rsid w:val="009005B7"/>
    <w:rsid w:val="00903A0B"/>
    <w:rsid w:val="009E79BA"/>
    <w:rsid w:val="00A058AA"/>
    <w:rsid w:val="00A639E1"/>
    <w:rsid w:val="00A65978"/>
    <w:rsid w:val="00B93306"/>
    <w:rsid w:val="00BE0226"/>
    <w:rsid w:val="00C44612"/>
    <w:rsid w:val="00C521B6"/>
    <w:rsid w:val="00C6702F"/>
    <w:rsid w:val="00C93268"/>
    <w:rsid w:val="00D57036"/>
    <w:rsid w:val="00E432BB"/>
    <w:rsid w:val="00EA2257"/>
    <w:rsid w:val="00EF2A73"/>
    <w:rsid w:val="5F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580</Characters>
  <Lines>4</Lines>
  <Paragraphs>1</Paragraphs>
  <TotalTime>5</TotalTime>
  <ScaleCrop>false</ScaleCrop>
  <LinksUpToDate>false</LinksUpToDate>
  <CharactersWithSpaces>680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2020-12-15T12:50:00Z</dcterms:created>
  <dc:creator>cumt</dc:creator>
  <cp:lastModifiedBy>袁博</cp:lastModifiedBy>
  <dcterms:modified xsi:type="dcterms:W3CDTF">2021-01-13T02:55:54Z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